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5606" w14:textId="52F44B09" w:rsidR="00341F80" w:rsidRDefault="006458D4" w:rsidP="009B2CC7">
      <w:pPr>
        <w:pStyle w:val="Heading1"/>
        <w:jc w:val="center"/>
      </w:pPr>
      <w:r>
        <w:rPr>
          <w:noProof/>
        </w:rPr>
        <w:drawing>
          <wp:inline distT="0" distB="0" distL="0" distR="0" wp14:anchorId="00EF8BE3" wp14:editId="09B87F6D">
            <wp:extent cx="1723837" cy="1895475"/>
            <wp:effectExtent l="0" t="0" r="0" b="0"/>
            <wp:docPr id="448210962"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10962" name="Picture 1" descr="A blue logo with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36559" cy="1909464"/>
                    </a:xfrm>
                    <a:prstGeom prst="rect">
                      <a:avLst/>
                    </a:prstGeom>
                  </pic:spPr>
                </pic:pic>
              </a:graphicData>
            </a:graphic>
          </wp:inline>
        </w:drawing>
      </w:r>
    </w:p>
    <w:p w14:paraId="1E4B0DD5" w14:textId="77777777" w:rsidR="00341F80" w:rsidRDefault="00341F80" w:rsidP="00312D96">
      <w:pPr>
        <w:pStyle w:val="NoSpacing"/>
      </w:pPr>
    </w:p>
    <w:p w14:paraId="405E5C5A" w14:textId="77777777" w:rsidR="00341F80" w:rsidRPr="00341F80" w:rsidRDefault="00341F80"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Sample Proclamation:</w:t>
      </w:r>
    </w:p>
    <w:p w14:paraId="7F09B678" w14:textId="77777777" w:rsidR="00341F80" w:rsidRPr="00341F80" w:rsidRDefault="00341F80" w:rsidP="00312D96">
      <w:pPr>
        <w:pStyle w:val="NoSpacing"/>
        <w:rPr>
          <w:rFonts w:ascii="Times New Roman" w:hAnsi="Times New Roman" w:cs="Times New Roman"/>
          <w:sz w:val="24"/>
          <w:szCs w:val="24"/>
        </w:rPr>
      </w:pPr>
    </w:p>
    <w:p w14:paraId="32AA0844"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WHEREAS: This year marks the observance of </w:t>
      </w:r>
      <w:r w:rsidR="00341F80">
        <w:rPr>
          <w:rFonts w:ascii="Times New Roman" w:hAnsi="Times New Roman" w:cs="Times New Roman"/>
          <w:sz w:val="24"/>
          <w:szCs w:val="24"/>
        </w:rPr>
        <w:t xml:space="preserve">International </w:t>
      </w:r>
      <w:r w:rsidRPr="00341F80">
        <w:rPr>
          <w:rFonts w:ascii="Times New Roman" w:hAnsi="Times New Roman" w:cs="Times New Roman"/>
          <w:sz w:val="24"/>
          <w:szCs w:val="24"/>
        </w:rPr>
        <w:t>Fraud Awareness Week, which is set aside to raise awareness about the impact of fraud upon our society; and</w:t>
      </w:r>
    </w:p>
    <w:p w14:paraId="400BD71E" w14:textId="77777777" w:rsidR="002B57F5" w:rsidRPr="00341F80" w:rsidRDefault="002B57F5" w:rsidP="00312D96">
      <w:pPr>
        <w:pStyle w:val="NoSpacing"/>
        <w:rPr>
          <w:rFonts w:ascii="Times New Roman" w:hAnsi="Times New Roman" w:cs="Times New Roman"/>
          <w:sz w:val="24"/>
          <w:szCs w:val="24"/>
        </w:rPr>
      </w:pPr>
    </w:p>
    <w:p w14:paraId="21487F81"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The Association of Certified Fraud Examiners, an organization dedicated to the mission</w:t>
      </w:r>
      <w:r w:rsidR="00341F80">
        <w:rPr>
          <w:rFonts w:ascii="Times New Roman" w:hAnsi="Times New Roman" w:cs="Times New Roman"/>
          <w:sz w:val="24"/>
          <w:szCs w:val="24"/>
        </w:rPr>
        <w:t xml:space="preserve"> </w:t>
      </w:r>
      <w:r w:rsidRPr="00341F80">
        <w:rPr>
          <w:rFonts w:ascii="Times New Roman" w:hAnsi="Times New Roman" w:cs="Times New Roman"/>
          <w:sz w:val="24"/>
          <w:szCs w:val="24"/>
        </w:rPr>
        <w:t>of reducing the incidence of fraud worldwide, estimates that a typical organization loses five percent of its revenue each year to fraud; and</w:t>
      </w:r>
    </w:p>
    <w:p w14:paraId="75503706" w14:textId="77777777" w:rsidR="002B57F5" w:rsidRPr="00341F80" w:rsidRDefault="002B57F5" w:rsidP="00312D96">
      <w:pPr>
        <w:pStyle w:val="NoSpacing"/>
        <w:rPr>
          <w:rFonts w:ascii="Times New Roman" w:hAnsi="Times New Roman" w:cs="Times New Roman"/>
          <w:sz w:val="24"/>
          <w:szCs w:val="24"/>
        </w:rPr>
      </w:pPr>
    </w:p>
    <w:p w14:paraId="215BE61B"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State, local, and federal governments are frequent targets of fraud; and</w:t>
      </w:r>
    </w:p>
    <w:p w14:paraId="5D975646" w14:textId="77777777" w:rsidR="002B57F5" w:rsidRPr="00341F80" w:rsidRDefault="002B57F5" w:rsidP="00312D96">
      <w:pPr>
        <w:pStyle w:val="NoSpacing"/>
        <w:rPr>
          <w:rFonts w:ascii="Times New Roman" w:hAnsi="Times New Roman" w:cs="Times New Roman"/>
          <w:sz w:val="24"/>
          <w:szCs w:val="24"/>
        </w:rPr>
      </w:pPr>
    </w:p>
    <w:p w14:paraId="11D5ABAD" w14:textId="44A0416C"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Instances of fraud in state government undermine the good work and reputation of all state employees who complete their assigned duties with integrity and honesty and decrease confidence in public officials; and</w:t>
      </w:r>
    </w:p>
    <w:p w14:paraId="4D27C312" w14:textId="77777777" w:rsidR="002B57F5" w:rsidRPr="00341F80" w:rsidRDefault="002B57F5" w:rsidP="00312D96">
      <w:pPr>
        <w:pStyle w:val="NoSpacing"/>
        <w:rPr>
          <w:rFonts w:ascii="Times New Roman" w:hAnsi="Times New Roman" w:cs="Times New Roman"/>
          <w:sz w:val="24"/>
          <w:szCs w:val="24"/>
        </w:rPr>
      </w:pPr>
    </w:p>
    <w:p w14:paraId="09735E5D"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WHEREAS: Fraud against the State of </w:t>
      </w:r>
      <w:r w:rsidR="00341F80" w:rsidRPr="00341F80">
        <w:rPr>
          <w:rFonts w:ascii="Times New Roman" w:hAnsi="Times New Roman" w:cs="Times New Roman"/>
          <w:sz w:val="24"/>
          <w:szCs w:val="24"/>
        </w:rPr>
        <w:t>[INSERT STATE]</w:t>
      </w:r>
      <w:r w:rsidRPr="00341F80">
        <w:rPr>
          <w:rFonts w:ascii="Times New Roman" w:hAnsi="Times New Roman" w:cs="Times New Roman"/>
          <w:sz w:val="24"/>
          <w:szCs w:val="24"/>
        </w:rPr>
        <w:t xml:space="preserve"> is a burden borne by its citizens and businesses in the form of increased costs; loss of public revenues and resources; and increased expenses associated with the investigation, prosecution, and eventual incarceration of individuals who commit fraud; and</w:t>
      </w:r>
    </w:p>
    <w:p w14:paraId="29F7BA94" w14:textId="77777777" w:rsidR="002B57F5" w:rsidRPr="00341F80" w:rsidRDefault="002B57F5" w:rsidP="00312D96">
      <w:pPr>
        <w:pStyle w:val="NoSpacing"/>
        <w:rPr>
          <w:rFonts w:ascii="Times New Roman" w:hAnsi="Times New Roman" w:cs="Times New Roman"/>
          <w:sz w:val="24"/>
          <w:szCs w:val="24"/>
        </w:rPr>
      </w:pPr>
    </w:p>
    <w:p w14:paraId="1FBD7A5D"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Tips received from employees are consistently the greatest source by which frauds are detected; and</w:t>
      </w:r>
    </w:p>
    <w:p w14:paraId="430BF6E9" w14:textId="77777777" w:rsidR="002B57F5" w:rsidRPr="00341F80" w:rsidRDefault="002B57F5" w:rsidP="00312D96">
      <w:pPr>
        <w:pStyle w:val="NoSpacing"/>
        <w:rPr>
          <w:rFonts w:ascii="Times New Roman" w:hAnsi="Times New Roman" w:cs="Times New Roman"/>
          <w:sz w:val="24"/>
          <w:szCs w:val="24"/>
        </w:rPr>
      </w:pPr>
    </w:p>
    <w:p w14:paraId="3D0C1A2B"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WHEREAS: Increasing employee awareness of fraud, including the magnitude of the problem, and educating employees about fraud prevention, detection, and reporting techniques, is critical for reducing the incidence of fraud against and within </w:t>
      </w:r>
      <w:r w:rsidR="00341F80" w:rsidRPr="00341F80">
        <w:rPr>
          <w:rFonts w:ascii="Times New Roman" w:hAnsi="Times New Roman" w:cs="Times New Roman"/>
          <w:sz w:val="24"/>
          <w:szCs w:val="24"/>
        </w:rPr>
        <w:t>[INSERT STATE]</w:t>
      </w:r>
      <w:r w:rsidRPr="00341F80">
        <w:rPr>
          <w:rFonts w:ascii="Times New Roman" w:hAnsi="Times New Roman" w:cs="Times New Roman"/>
          <w:sz w:val="24"/>
          <w:szCs w:val="24"/>
        </w:rPr>
        <w:t xml:space="preserve"> state government.</w:t>
      </w:r>
    </w:p>
    <w:p w14:paraId="1454AF14" w14:textId="77777777" w:rsidR="002B57F5" w:rsidRPr="00341F80" w:rsidRDefault="002B57F5" w:rsidP="00312D96">
      <w:pPr>
        <w:pStyle w:val="NoSpacing"/>
        <w:rPr>
          <w:rFonts w:ascii="Times New Roman" w:hAnsi="Times New Roman" w:cs="Times New Roman"/>
          <w:sz w:val="24"/>
          <w:szCs w:val="24"/>
        </w:rPr>
      </w:pPr>
    </w:p>
    <w:p w14:paraId="0FCD425F" w14:textId="7205C716" w:rsidR="008F507B"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NOW, THEREFORE, I, </w:t>
      </w:r>
      <w:r w:rsidR="00341F80" w:rsidRPr="00341F80">
        <w:rPr>
          <w:rFonts w:ascii="Times New Roman" w:hAnsi="Times New Roman" w:cs="Times New Roman"/>
          <w:sz w:val="24"/>
          <w:szCs w:val="24"/>
        </w:rPr>
        <w:t>[INSERT GOVERNOR]</w:t>
      </w:r>
      <w:r w:rsidRPr="00341F80">
        <w:rPr>
          <w:rFonts w:ascii="Times New Roman" w:hAnsi="Times New Roman" w:cs="Times New Roman"/>
          <w:sz w:val="24"/>
          <w:szCs w:val="24"/>
        </w:rPr>
        <w:t xml:space="preserve">, Governor of </w:t>
      </w:r>
      <w:r w:rsidR="00341F80" w:rsidRPr="00341F80">
        <w:rPr>
          <w:rFonts w:ascii="Times New Roman" w:hAnsi="Times New Roman" w:cs="Times New Roman"/>
          <w:sz w:val="24"/>
          <w:szCs w:val="24"/>
        </w:rPr>
        <w:t>[INSERT STATE]</w:t>
      </w:r>
      <w:r w:rsidRPr="00341F80">
        <w:rPr>
          <w:rFonts w:ascii="Times New Roman" w:hAnsi="Times New Roman" w:cs="Times New Roman"/>
          <w:sz w:val="24"/>
          <w:szCs w:val="24"/>
        </w:rPr>
        <w:t xml:space="preserve">, do hereby proclaim the week of November </w:t>
      </w:r>
      <w:r w:rsidR="00E97B81">
        <w:rPr>
          <w:rFonts w:ascii="Times New Roman" w:hAnsi="Times New Roman" w:cs="Times New Roman"/>
          <w:sz w:val="24"/>
          <w:szCs w:val="24"/>
        </w:rPr>
        <w:t>17-23</w:t>
      </w:r>
      <w:r w:rsidRPr="00341F80">
        <w:rPr>
          <w:rFonts w:ascii="Times New Roman" w:hAnsi="Times New Roman" w:cs="Times New Roman"/>
          <w:sz w:val="24"/>
          <w:szCs w:val="24"/>
        </w:rPr>
        <w:t>, 20</w:t>
      </w:r>
      <w:r w:rsidR="00102A6C">
        <w:rPr>
          <w:rFonts w:ascii="Times New Roman" w:hAnsi="Times New Roman" w:cs="Times New Roman"/>
          <w:sz w:val="24"/>
          <w:szCs w:val="24"/>
        </w:rPr>
        <w:t>2</w:t>
      </w:r>
      <w:r w:rsidR="00E97B81">
        <w:rPr>
          <w:rFonts w:ascii="Times New Roman" w:hAnsi="Times New Roman" w:cs="Times New Roman"/>
          <w:sz w:val="24"/>
          <w:szCs w:val="24"/>
        </w:rPr>
        <w:t>4</w:t>
      </w:r>
      <w:r w:rsidRPr="00341F80">
        <w:rPr>
          <w:rFonts w:ascii="Times New Roman" w:hAnsi="Times New Roman" w:cs="Times New Roman"/>
          <w:sz w:val="24"/>
          <w:szCs w:val="24"/>
        </w:rPr>
        <w:t xml:space="preserve">, as: </w:t>
      </w:r>
      <w:r w:rsidR="00341F80">
        <w:rPr>
          <w:rFonts w:ascii="Times New Roman" w:hAnsi="Times New Roman" w:cs="Times New Roman"/>
          <w:sz w:val="24"/>
          <w:szCs w:val="24"/>
        </w:rPr>
        <w:t>International Fraud Awareness Week.</w:t>
      </w:r>
    </w:p>
    <w:sectPr w:rsidR="008F507B" w:rsidRPr="00341F80" w:rsidSect="00F46C7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96"/>
    <w:rsid w:val="001019BF"/>
    <w:rsid w:val="00102A6C"/>
    <w:rsid w:val="00121E54"/>
    <w:rsid w:val="002B57F5"/>
    <w:rsid w:val="00312D96"/>
    <w:rsid w:val="00341F80"/>
    <w:rsid w:val="004D4997"/>
    <w:rsid w:val="005409A4"/>
    <w:rsid w:val="006458D4"/>
    <w:rsid w:val="006844A1"/>
    <w:rsid w:val="006A374D"/>
    <w:rsid w:val="00742E88"/>
    <w:rsid w:val="007F545A"/>
    <w:rsid w:val="008171A0"/>
    <w:rsid w:val="008C3E18"/>
    <w:rsid w:val="008F507B"/>
    <w:rsid w:val="008F5FF5"/>
    <w:rsid w:val="0097233E"/>
    <w:rsid w:val="009B2CC7"/>
    <w:rsid w:val="00A04BE5"/>
    <w:rsid w:val="00A04FF6"/>
    <w:rsid w:val="00AA6386"/>
    <w:rsid w:val="00AD139A"/>
    <w:rsid w:val="00B575EC"/>
    <w:rsid w:val="00C624D0"/>
    <w:rsid w:val="00C72C07"/>
    <w:rsid w:val="00D31BF5"/>
    <w:rsid w:val="00D36486"/>
    <w:rsid w:val="00D40807"/>
    <w:rsid w:val="00E97B81"/>
    <w:rsid w:val="00EB1D0F"/>
    <w:rsid w:val="00F366F9"/>
    <w:rsid w:val="00F46C7B"/>
    <w:rsid w:val="00FD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D535"/>
  <w15:docId w15:val="{90AADB18-19BB-4033-B2EF-D8C016F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C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D96"/>
    <w:pPr>
      <w:spacing w:after="0" w:line="240" w:lineRule="auto"/>
    </w:pPr>
  </w:style>
  <w:style w:type="paragraph" w:styleId="BalloonText">
    <w:name w:val="Balloon Text"/>
    <w:basedOn w:val="Normal"/>
    <w:link w:val="BalloonTextChar"/>
    <w:uiPriority w:val="99"/>
    <w:semiHidden/>
    <w:unhideWhenUsed/>
    <w:rsid w:val="0034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F80"/>
    <w:rPr>
      <w:rFonts w:ascii="Tahoma" w:hAnsi="Tahoma" w:cs="Tahoma"/>
      <w:sz w:val="16"/>
      <w:szCs w:val="16"/>
    </w:rPr>
  </w:style>
  <w:style w:type="character" w:customStyle="1" w:styleId="Heading1Char">
    <w:name w:val="Heading 1 Char"/>
    <w:basedOn w:val="DefaultParagraphFont"/>
    <w:link w:val="Heading1"/>
    <w:uiPriority w:val="9"/>
    <w:rsid w:val="00C72C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Hofmann</dc:creator>
  <cp:lastModifiedBy>Stefanie Hallgren</cp:lastModifiedBy>
  <cp:revision>8</cp:revision>
  <dcterms:created xsi:type="dcterms:W3CDTF">2024-05-03T15:47:00Z</dcterms:created>
  <dcterms:modified xsi:type="dcterms:W3CDTF">2024-05-03T20:53:00Z</dcterms:modified>
</cp:coreProperties>
</file>